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98" w:rsidRPr="001871BF" w:rsidRDefault="00474D98" w:rsidP="004C73EA">
      <w:pPr>
        <w:spacing w:line="360" w:lineRule="auto"/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>Преподаватель: Буряченко И.В.</w:t>
      </w:r>
    </w:p>
    <w:p w:rsidR="00474D98" w:rsidRPr="001871BF" w:rsidRDefault="00474D98" w:rsidP="004C73EA">
      <w:pPr>
        <w:spacing w:line="360" w:lineRule="auto"/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474D98" w:rsidRPr="001871BF" w:rsidRDefault="00474D98" w:rsidP="004C73EA">
      <w:pPr>
        <w:spacing w:line="360" w:lineRule="auto"/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транспортного электрооборудования и автоматики </w:t>
      </w:r>
    </w:p>
    <w:p w:rsidR="00474D98" w:rsidRPr="001871BF" w:rsidRDefault="00474D98" w:rsidP="004C73EA">
      <w:pPr>
        <w:spacing w:line="360" w:lineRule="auto"/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>раздел 3 «Электрооборудование транспортных средств»</w:t>
      </w:r>
    </w:p>
    <w:p w:rsidR="00474D98" w:rsidRPr="001871BF" w:rsidRDefault="00474D98" w:rsidP="004C73EA">
      <w:pPr>
        <w:spacing w:line="360" w:lineRule="auto"/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3ТЭМ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CB7592">
        <w:rPr>
          <w:sz w:val="28"/>
          <w:szCs w:val="28"/>
        </w:rPr>
        <w:t>21</w:t>
      </w:r>
      <w:r w:rsidRPr="001871BF">
        <w:rPr>
          <w:sz w:val="28"/>
          <w:szCs w:val="28"/>
        </w:rPr>
        <w:t>.10.2021</w:t>
      </w:r>
    </w:p>
    <w:p w:rsidR="00474D98" w:rsidRPr="001871BF" w:rsidRDefault="00432E05" w:rsidP="004C73EA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28</w:t>
      </w:r>
    </w:p>
    <w:p w:rsidR="00474D98" w:rsidRPr="001871BF" w:rsidRDefault="00474D98" w:rsidP="004C73EA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74D98" w:rsidRDefault="00474D98" w:rsidP="004C73EA">
      <w:pPr>
        <w:snapToGrid w:val="0"/>
        <w:spacing w:line="360" w:lineRule="auto"/>
        <w:ind w:left="2121" w:hanging="2121"/>
        <w:contextualSpacing/>
        <w:rPr>
          <w:b/>
        </w:rPr>
      </w:pPr>
      <w:r w:rsidRPr="001871BF">
        <w:rPr>
          <w:b/>
          <w:sz w:val="28"/>
          <w:szCs w:val="28"/>
        </w:rPr>
        <w:t>Тема занятия</w:t>
      </w:r>
      <w:r w:rsidRPr="001871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32E05" w:rsidRPr="00432E05">
        <w:rPr>
          <w:sz w:val="28"/>
          <w:szCs w:val="28"/>
        </w:rPr>
        <w:t>Бортовая сеть электрооборудования.</w:t>
      </w:r>
    </w:p>
    <w:p w:rsidR="00474D98" w:rsidRPr="001871BF" w:rsidRDefault="00474D98" w:rsidP="004C73EA">
      <w:pPr>
        <w:snapToGrid w:val="0"/>
        <w:spacing w:line="360" w:lineRule="auto"/>
        <w:ind w:left="2121" w:hanging="2121"/>
        <w:contextualSpacing/>
        <w:rPr>
          <w:sz w:val="28"/>
          <w:szCs w:val="28"/>
        </w:rPr>
      </w:pPr>
      <w:r w:rsidRPr="001871BF">
        <w:rPr>
          <w:b/>
          <w:sz w:val="28"/>
          <w:szCs w:val="28"/>
        </w:rPr>
        <w:t>Учебная цель</w:t>
      </w:r>
      <w:r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ab/>
        <w:t xml:space="preserve">Овладеть знаниями по устройству и принципу </w:t>
      </w:r>
      <w:r w:rsidR="00CC6C08">
        <w:rPr>
          <w:sz w:val="28"/>
          <w:szCs w:val="28"/>
        </w:rPr>
        <w:t>действия</w:t>
      </w:r>
      <w:r w:rsidR="00432E05">
        <w:rPr>
          <w:sz w:val="28"/>
          <w:szCs w:val="28"/>
        </w:rPr>
        <w:t xml:space="preserve"> бортовой сети электрооборудования автомобиля</w:t>
      </w:r>
      <w:r w:rsidRPr="00474D98">
        <w:rPr>
          <w:sz w:val="28"/>
          <w:szCs w:val="28"/>
        </w:rPr>
        <w:t>.</w:t>
      </w:r>
    </w:p>
    <w:p w:rsidR="00474D98" w:rsidRPr="001871BF" w:rsidRDefault="00474D98" w:rsidP="004C73EA">
      <w:pPr>
        <w:spacing w:line="360" w:lineRule="auto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 xml:space="preserve">Развивающая     </w:t>
      </w:r>
      <w:r w:rsidRPr="001871BF">
        <w:rPr>
          <w:sz w:val="28"/>
          <w:szCs w:val="28"/>
        </w:rPr>
        <w:t>Развивать умение сравнивать, обобщать, анализировать.</w:t>
      </w:r>
    </w:p>
    <w:p w:rsidR="00474D98" w:rsidRPr="001871BF" w:rsidRDefault="00474D98" w:rsidP="004C73EA">
      <w:pPr>
        <w:spacing w:line="360" w:lineRule="auto"/>
        <w:ind w:left="2124" w:hanging="2124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>цель</w:t>
      </w:r>
    </w:p>
    <w:p w:rsidR="00474D98" w:rsidRPr="001871BF" w:rsidRDefault="00474D98" w:rsidP="004C73EA">
      <w:pPr>
        <w:spacing w:line="360" w:lineRule="auto"/>
        <w:ind w:left="2127" w:hanging="2127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 xml:space="preserve">Воспитательная </w:t>
      </w:r>
      <w:proofErr w:type="gramStart"/>
      <w:r w:rsidRPr="001871BF">
        <w:rPr>
          <w:sz w:val="28"/>
          <w:szCs w:val="28"/>
        </w:rPr>
        <w:t>Воспитывать</w:t>
      </w:r>
      <w:proofErr w:type="gramEnd"/>
      <w:r w:rsidRPr="001871BF">
        <w:rPr>
          <w:sz w:val="28"/>
          <w:szCs w:val="28"/>
        </w:rPr>
        <w:t xml:space="preserve"> чувство гордости за избранную профессию,</w:t>
      </w:r>
    </w:p>
    <w:p w:rsidR="00474D98" w:rsidRPr="001871BF" w:rsidRDefault="00474D98" w:rsidP="004C73EA">
      <w:pPr>
        <w:spacing w:line="360" w:lineRule="auto"/>
        <w:ind w:left="2127" w:hanging="2127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>цель</w:t>
      </w:r>
      <w:r w:rsidRPr="001871BF">
        <w:rPr>
          <w:sz w:val="28"/>
          <w:szCs w:val="28"/>
        </w:rPr>
        <w:t xml:space="preserve">                      стремиться получать новые знания самостоятельно.</w:t>
      </w:r>
    </w:p>
    <w:p w:rsidR="00474D98" w:rsidRPr="001871BF" w:rsidRDefault="00474D98" w:rsidP="004C73EA">
      <w:pPr>
        <w:spacing w:line="360" w:lineRule="auto"/>
        <w:ind w:left="2120" w:hanging="2120"/>
        <w:contextualSpacing/>
        <w:jc w:val="both"/>
        <w:rPr>
          <w:b/>
          <w:sz w:val="28"/>
          <w:szCs w:val="28"/>
        </w:rPr>
      </w:pPr>
      <w:r w:rsidRPr="001871BF">
        <w:rPr>
          <w:b/>
          <w:sz w:val="28"/>
          <w:szCs w:val="28"/>
        </w:rPr>
        <w:t>Задача</w:t>
      </w:r>
      <w:r w:rsidRPr="001871BF">
        <w:rPr>
          <w:b/>
          <w:sz w:val="28"/>
          <w:szCs w:val="28"/>
        </w:rPr>
        <w:tab/>
      </w:r>
      <w:r w:rsidRPr="001871BF">
        <w:rPr>
          <w:b/>
          <w:sz w:val="28"/>
          <w:szCs w:val="28"/>
        </w:rPr>
        <w:tab/>
      </w:r>
      <w:r w:rsidRPr="001871BF">
        <w:rPr>
          <w:sz w:val="28"/>
          <w:szCs w:val="28"/>
        </w:rPr>
        <w:t>Способствовать формированию представления / освоению новой информации по теме лекции.</w:t>
      </w:r>
    </w:p>
    <w:p w:rsidR="00474D98" w:rsidRPr="001871BF" w:rsidRDefault="00474D98" w:rsidP="004C73EA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74D98" w:rsidRPr="001871BF" w:rsidRDefault="00474D98" w:rsidP="004C73EA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871BF">
        <w:rPr>
          <w:b/>
          <w:sz w:val="28"/>
          <w:szCs w:val="28"/>
        </w:rPr>
        <w:t>План лекции</w:t>
      </w:r>
    </w:p>
    <w:p w:rsidR="00474D98" w:rsidRDefault="00432E05" w:rsidP="004C73E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81590">
        <w:rPr>
          <w:sz w:val="28"/>
          <w:szCs w:val="28"/>
        </w:rPr>
        <w:t>Общие сведения по бортовой сети</w:t>
      </w:r>
      <w:r>
        <w:rPr>
          <w:sz w:val="28"/>
          <w:szCs w:val="28"/>
        </w:rPr>
        <w:t xml:space="preserve"> электрооборудования автомобиля</w:t>
      </w:r>
      <w:r w:rsidR="00474D98" w:rsidRPr="00012604">
        <w:rPr>
          <w:sz w:val="28"/>
          <w:szCs w:val="28"/>
        </w:rPr>
        <w:t>.</w:t>
      </w:r>
    </w:p>
    <w:p w:rsidR="00474D98" w:rsidRDefault="00432E05" w:rsidP="004C73E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81590">
        <w:rPr>
          <w:sz w:val="28"/>
          <w:szCs w:val="28"/>
        </w:rPr>
        <w:t>Сущность</w:t>
      </w:r>
      <w:r>
        <w:rPr>
          <w:sz w:val="28"/>
          <w:szCs w:val="28"/>
        </w:rPr>
        <w:t xml:space="preserve"> процессов выполнения связующей</w:t>
      </w:r>
      <w:r>
        <w:rPr>
          <w:sz w:val="28"/>
          <w:szCs w:val="28"/>
        </w:rPr>
        <w:t xml:space="preserve"> сети в АТС</w:t>
      </w:r>
      <w:r w:rsidR="00474D98" w:rsidRPr="00781590">
        <w:rPr>
          <w:sz w:val="28"/>
          <w:szCs w:val="28"/>
        </w:rPr>
        <w:t>.</w:t>
      </w:r>
    </w:p>
    <w:p w:rsidR="00474D98" w:rsidRDefault="00432E05" w:rsidP="004C73E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81590">
        <w:rPr>
          <w:sz w:val="28"/>
          <w:szCs w:val="28"/>
        </w:rPr>
        <w:t>Технические требования к приборам бортовой сети автомобиля</w:t>
      </w:r>
      <w:r w:rsidR="00474D98" w:rsidRPr="00012604">
        <w:rPr>
          <w:sz w:val="28"/>
          <w:szCs w:val="28"/>
        </w:rPr>
        <w:t>.</w:t>
      </w:r>
    </w:p>
    <w:p w:rsidR="00432E05" w:rsidRDefault="00432E05" w:rsidP="004C73E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81590">
        <w:rPr>
          <w:sz w:val="28"/>
          <w:szCs w:val="28"/>
        </w:rPr>
        <w:t>Современный метод передачи сигналов на исполнительные механизмы автомобиля</w:t>
      </w:r>
      <w:r>
        <w:rPr>
          <w:sz w:val="28"/>
          <w:szCs w:val="28"/>
        </w:rPr>
        <w:t>.</w:t>
      </w:r>
    </w:p>
    <w:p w:rsidR="00432E05" w:rsidRPr="00432E05" w:rsidRDefault="00432E05" w:rsidP="00432E05">
      <w:pPr>
        <w:spacing w:line="360" w:lineRule="auto"/>
        <w:jc w:val="both"/>
        <w:rPr>
          <w:sz w:val="28"/>
          <w:szCs w:val="28"/>
        </w:rPr>
      </w:pPr>
      <w:r w:rsidRPr="00432E05">
        <w:rPr>
          <w:sz w:val="28"/>
          <w:szCs w:val="28"/>
        </w:rPr>
        <w:t>Мультиплексная электропроводка (модульная) — это система</w:t>
      </w:r>
    </w:p>
    <w:p w:rsidR="00432E05" w:rsidRPr="00432E05" w:rsidRDefault="00432E05" w:rsidP="00432E05">
      <w:pPr>
        <w:spacing w:line="360" w:lineRule="auto"/>
        <w:jc w:val="both"/>
        <w:rPr>
          <w:sz w:val="28"/>
          <w:szCs w:val="28"/>
        </w:rPr>
      </w:pPr>
      <w:r w:rsidRPr="00432E05">
        <w:rPr>
          <w:sz w:val="28"/>
          <w:szCs w:val="28"/>
        </w:rPr>
        <w:t xml:space="preserve">проводки, которая предусматривает подведение ко всем устройствам, входящим в систему двух общих шин — силовой и управляющей (шины данных). По первой к потребителям </w:t>
      </w:r>
      <w:r w:rsidR="00CB7592">
        <w:rPr>
          <w:sz w:val="28"/>
          <w:szCs w:val="28"/>
        </w:rPr>
        <w:t xml:space="preserve">подводится </w:t>
      </w:r>
      <w:r w:rsidRPr="00432E05">
        <w:rPr>
          <w:sz w:val="28"/>
          <w:szCs w:val="28"/>
        </w:rPr>
        <w:t>плюс питающей сети, по втор</w:t>
      </w:r>
      <w:r w:rsidR="00CB7592">
        <w:rPr>
          <w:sz w:val="28"/>
          <w:szCs w:val="28"/>
        </w:rPr>
        <w:t xml:space="preserve">ой проходит сигнал на включение </w:t>
      </w:r>
      <w:r w:rsidRPr="00432E05">
        <w:rPr>
          <w:sz w:val="28"/>
          <w:szCs w:val="28"/>
        </w:rPr>
        <w:t xml:space="preserve">или выключение, зашифрованный в двоичном коде. Сигнал формируется в мультиплексоре при нажатии соответствующего выключателя. Каждый сигнал (предписание) содержит </w:t>
      </w:r>
      <w:r w:rsidRPr="00432E05">
        <w:rPr>
          <w:sz w:val="28"/>
          <w:szCs w:val="28"/>
        </w:rPr>
        <w:lastRenderedPageBreak/>
        <w:t>адрес потребителя и данные о каком-либо физическом параметре, определяющем его включение или выключение. Демультипликатор потребителя, получив сигнал (протокол передачи данных), расшифровывает его и, если он соответствует ко</w:t>
      </w:r>
      <w:r w:rsidR="00CB7592">
        <w:rPr>
          <w:sz w:val="28"/>
          <w:szCs w:val="28"/>
        </w:rPr>
        <w:t xml:space="preserve">ду включения этого потребителя, </w:t>
      </w:r>
      <w:r w:rsidRPr="00432E05">
        <w:rPr>
          <w:sz w:val="28"/>
          <w:szCs w:val="28"/>
        </w:rPr>
        <w:t xml:space="preserve">подключает его к бортовой сети. Подобным же образом происходит отключение </w:t>
      </w:r>
      <w:r w:rsidR="00CB7592" w:rsidRPr="00432E05">
        <w:rPr>
          <w:sz w:val="28"/>
          <w:szCs w:val="28"/>
        </w:rPr>
        <w:t>потреби</w:t>
      </w:r>
      <w:r w:rsidR="00CB7592">
        <w:rPr>
          <w:sz w:val="28"/>
          <w:szCs w:val="28"/>
        </w:rPr>
        <w:t xml:space="preserve">телей. </w:t>
      </w:r>
      <w:r w:rsidRPr="00432E05">
        <w:rPr>
          <w:sz w:val="28"/>
          <w:szCs w:val="28"/>
        </w:rPr>
        <w:t>Электронный блок управления осуществляет синхронизацию</w:t>
      </w:r>
    </w:p>
    <w:p w:rsidR="00432E05" w:rsidRPr="00432E05" w:rsidRDefault="00432E05" w:rsidP="00432E05">
      <w:pPr>
        <w:spacing w:line="360" w:lineRule="auto"/>
        <w:jc w:val="both"/>
        <w:rPr>
          <w:sz w:val="28"/>
          <w:szCs w:val="28"/>
        </w:rPr>
      </w:pPr>
      <w:r w:rsidRPr="00432E05">
        <w:rPr>
          <w:sz w:val="28"/>
          <w:szCs w:val="28"/>
        </w:rPr>
        <w:t>прохождения сигналов и его у</w:t>
      </w:r>
      <w:r w:rsidR="00CB7592">
        <w:rPr>
          <w:sz w:val="28"/>
          <w:szCs w:val="28"/>
        </w:rPr>
        <w:t xml:space="preserve">силение. Управляющая шина может </w:t>
      </w:r>
      <w:r w:rsidRPr="00432E05">
        <w:rPr>
          <w:sz w:val="28"/>
          <w:szCs w:val="28"/>
        </w:rPr>
        <w:t xml:space="preserve">представлять собой </w:t>
      </w:r>
      <w:proofErr w:type="spellStart"/>
      <w:r w:rsidRPr="00432E05">
        <w:rPr>
          <w:sz w:val="28"/>
          <w:szCs w:val="28"/>
        </w:rPr>
        <w:t>световод</w:t>
      </w:r>
      <w:proofErr w:type="spellEnd"/>
      <w:r w:rsidRPr="00432E05">
        <w:rPr>
          <w:sz w:val="28"/>
          <w:szCs w:val="28"/>
        </w:rPr>
        <w:t xml:space="preserve"> в с</w:t>
      </w:r>
      <w:r w:rsidR="00CB7592">
        <w:rPr>
          <w:sz w:val="28"/>
          <w:szCs w:val="28"/>
        </w:rPr>
        <w:t xml:space="preserve">истеме оптической связи. В этом </w:t>
      </w:r>
      <w:r w:rsidRPr="00432E05">
        <w:rPr>
          <w:sz w:val="28"/>
          <w:szCs w:val="28"/>
        </w:rPr>
        <w:t>случае управляющий сигнал пр</w:t>
      </w:r>
      <w:r w:rsidR="00CB7592">
        <w:rPr>
          <w:sz w:val="28"/>
          <w:szCs w:val="28"/>
        </w:rPr>
        <w:t xml:space="preserve">еобразуется из электрического в </w:t>
      </w:r>
      <w:r w:rsidRPr="00432E05">
        <w:rPr>
          <w:sz w:val="28"/>
          <w:szCs w:val="28"/>
        </w:rPr>
        <w:t>световой.</w:t>
      </w:r>
    </w:p>
    <w:p w:rsidR="00432E05" w:rsidRPr="00432E05" w:rsidRDefault="00432E05" w:rsidP="00432E05">
      <w:pPr>
        <w:spacing w:line="360" w:lineRule="auto"/>
        <w:jc w:val="both"/>
        <w:rPr>
          <w:sz w:val="28"/>
          <w:szCs w:val="28"/>
        </w:rPr>
      </w:pPr>
      <w:r w:rsidRPr="00432E05">
        <w:rPr>
          <w:sz w:val="28"/>
          <w:szCs w:val="28"/>
        </w:rPr>
        <w:t>Существует три протокола п</w:t>
      </w:r>
      <w:r w:rsidR="00CB7592">
        <w:rPr>
          <w:sz w:val="28"/>
          <w:szCs w:val="28"/>
        </w:rPr>
        <w:t xml:space="preserve">ередачи данных в мультиплексных </w:t>
      </w:r>
      <w:r w:rsidRPr="00432E05">
        <w:rPr>
          <w:sz w:val="28"/>
          <w:szCs w:val="28"/>
        </w:rPr>
        <w:t>бортовых сетях связи. Они возникли из-за наличия трех сетей связи классов А и В, имеющих три вида протоколов связи:</w:t>
      </w:r>
    </w:p>
    <w:p w:rsidR="00432E05" w:rsidRPr="00432E05" w:rsidRDefault="00CB7592" w:rsidP="00432E05">
      <w:pPr>
        <w:spacing w:line="360" w:lineRule="auto"/>
        <w:jc w:val="both"/>
        <w:rPr>
          <w:sz w:val="28"/>
          <w:szCs w:val="28"/>
          <w:lang w:val="en-US"/>
        </w:rPr>
      </w:pPr>
      <w:r w:rsidRPr="00CB7592">
        <w:rPr>
          <w:sz w:val="28"/>
          <w:szCs w:val="28"/>
          <w:lang w:val="en-US"/>
        </w:rPr>
        <w:t>-</w:t>
      </w:r>
      <w:r w:rsidR="00432E05" w:rsidRPr="00432E05">
        <w:rPr>
          <w:sz w:val="28"/>
          <w:szCs w:val="28"/>
          <w:lang w:val="en-US"/>
        </w:rPr>
        <w:t xml:space="preserve"> CAN (Controller Area Network) </w:t>
      </w:r>
      <w:r w:rsidR="00432E05" w:rsidRPr="00432E05">
        <w:rPr>
          <w:sz w:val="28"/>
          <w:szCs w:val="28"/>
        </w:rPr>
        <w:t>фирмы</w:t>
      </w:r>
      <w:r w:rsidR="00432E05" w:rsidRPr="00432E05">
        <w:rPr>
          <w:sz w:val="28"/>
          <w:szCs w:val="28"/>
          <w:lang w:val="en-US"/>
        </w:rPr>
        <w:t xml:space="preserve"> Bosch;</w:t>
      </w:r>
    </w:p>
    <w:p w:rsidR="00432E05" w:rsidRPr="00432E05" w:rsidRDefault="00CB7592" w:rsidP="00432E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2E05" w:rsidRPr="00432E05">
        <w:rPr>
          <w:sz w:val="28"/>
          <w:szCs w:val="28"/>
        </w:rPr>
        <w:t xml:space="preserve"> VAN (</w:t>
      </w:r>
      <w:proofErr w:type="spellStart"/>
      <w:r w:rsidR="00432E05" w:rsidRPr="00432E05">
        <w:rPr>
          <w:sz w:val="28"/>
          <w:szCs w:val="28"/>
        </w:rPr>
        <w:t>Vehicle</w:t>
      </w:r>
      <w:proofErr w:type="spellEnd"/>
      <w:r w:rsidR="00432E05" w:rsidRPr="00432E05">
        <w:rPr>
          <w:sz w:val="28"/>
          <w:szCs w:val="28"/>
        </w:rPr>
        <w:t xml:space="preserve"> </w:t>
      </w:r>
      <w:proofErr w:type="spellStart"/>
      <w:r w:rsidR="00432E05" w:rsidRPr="00432E05">
        <w:rPr>
          <w:sz w:val="28"/>
          <w:szCs w:val="28"/>
        </w:rPr>
        <w:t>Area</w:t>
      </w:r>
      <w:proofErr w:type="spellEnd"/>
      <w:r w:rsidR="00432E05" w:rsidRPr="00432E05">
        <w:rPr>
          <w:sz w:val="28"/>
          <w:szCs w:val="28"/>
        </w:rPr>
        <w:t xml:space="preserve"> </w:t>
      </w:r>
      <w:proofErr w:type="spellStart"/>
      <w:r w:rsidR="00432E05" w:rsidRPr="00432E05">
        <w:rPr>
          <w:sz w:val="28"/>
          <w:szCs w:val="28"/>
        </w:rPr>
        <w:t>Network</w:t>
      </w:r>
      <w:proofErr w:type="spellEnd"/>
      <w:r w:rsidR="00432E05" w:rsidRPr="00432E05">
        <w:rPr>
          <w:sz w:val="28"/>
          <w:szCs w:val="28"/>
        </w:rPr>
        <w:t>), разработанный во Франции;</w:t>
      </w:r>
    </w:p>
    <w:p w:rsidR="00432E05" w:rsidRPr="00432E05" w:rsidRDefault="00CB7592" w:rsidP="00432E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2E05" w:rsidRPr="00432E05">
        <w:rPr>
          <w:sz w:val="28"/>
          <w:szCs w:val="28"/>
        </w:rPr>
        <w:t xml:space="preserve"> протокол J1850, разработанный SAE (США).</w:t>
      </w:r>
    </w:p>
    <w:p w:rsidR="00432E05" w:rsidRPr="00432E05" w:rsidRDefault="00432E05" w:rsidP="00432E05">
      <w:pPr>
        <w:spacing w:line="360" w:lineRule="auto"/>
        <w:jc w:val="both"/>
        <w:rPr>
          <w:sz w:val="28"/>
          <w:szCs w:val="28"/>
        </w:rPr>
      </w:pPr>
      <w:r w:rsidRPr="00432E05">
        <w:rPr>
          <w:sz w:val="28"/>
          <w:szCs w:val="28"/>
        </w:rPr>
        <w:t xml:space="preserve">Для класса бортовых мультиплексных систем класса С применяется протокол CAN фирмы </w:t>
      </w:r>
      <w:proofErr w:type="spellStart"/>
      <w:r w:rsidRPr="00432E05">
        <w:rPr>
          <w:sz w:val="28"/>
          <w:szCs w:val="28"/>
        </w:rPr>
        <w:t>Bosch</w:t>
      </w:r>
      <w:proofErr w:type="spellEnd"/>
      <w:r w:rsidRPr="00432E05">
        <w:rPr>
          <w:sz w:val="28"/>
          <w:szCs w:val="28"/>
        </w:rPr>
        <w:t>.</w:t>
      </w:r>
    </w:p>
    <w:p w:rsidR="00432E05" w:rsidRPr="00432E05" w:rsidRDefault="00432E05" w:rsidP="00432E05">
      <w:pPr>
        <w:spacing w:line="360" w:lineRule="auto"/>
        <w:jc w:val="both"/>
        <w:rPr>
          <w:sz w:val="28"/>
          <w:szCs w:val="28"/>
        </w:rPr>
      </w:pPr>
      <w:r w:rsidRPr="00432E05">
        <w:rPr>
          <w:sz w:val="28"/>
          <w:szCs w:val="28"/>
        </w:rPr>
        <w:t>В табл. 12.3 приведены класс</w:t>
      </w:r>
      <w:r w:rsidR="00CB7592">
        <w:rPr>
          <w:sz w:val="28"/>
          <w:szCs w:val="28"/>
        </w:rPr>
        <w:t xml:space="preserve">ы бортовых мультиплексных сетей </w:t>
      </w:r>
      <w:r w:rsidRPr="00432E05">
        <w:rPr>
          <w:sz w:val="28"/>
          <w:szCs w:val="28"/>
        </w:rPr>
        <w:t>и соответствующие им электронные си</w:t>
      </w:r>
      <w:r w:rsidR="00CB7592">
        <w:rPr>
          <w:sz w:val="28"/>
          <w:szCs w:val="28"/>
        </w:rPr>
        <w:t xml:space="preserve">стемы. </w:t>
      </w:r>
      <w:r w:rsidRPr="00432E05">
        <w:rPr>
          <w:sz w:val="28"/>
          <w:szCs w:val="28"/>
        </w:rPr>
        <w:t>Во всех протоколах передачи данных особое внимание уделяется отказоустойчивости и за</w:t>
      </w:r>
      <w:r w:rsidR="00CB7592">
        <w:rPr>
          <w:sz w:val="28"/>
          <w:szCs w:val="28"/>
        </w:rPr>
        <w:t xml:space="preserve">щите от электромагнитных помех. </w:t>
      </w:r>
      <w:r w:rsidRPr="00432E05">
        <w:rPr>
          <w:sz w:val="28"/>
          <w:szCs w:val="28"/>
        </w:rPr>
        <w:t>Однако существуют проблемы унификации протоколов передачи данных мультиплексных сетей связи, к которым можно отнести следующие:</w:t>
      </w:r>
    </w:p>
    <w:p w:rsidR="00432E05" w:rsidRPr="00432E05" w:rsidRDefault="00CB7592" w:rsidP="00432E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2E05" w:rsidRPr="00432E05">
        <w:rPr>
          <w:sz w:val="28"/>
          <w:szCs w:val="28"/>
        </w:rPr>
        <w:t xml:space="preserve"> между производителями автомобилей нет согласованных строгих огран</w:t>
      </w:r>
      <w:r>
        <w:rPr>
          <w:sz w:val="28"/>
          <w:szCs w:val="28"/>
        </w:rPr>
        <w:t xml:space="preserve">ичений физических характеристик </w:t>
      </w:r>
      <w:r w:rsidR="00432E05" w:rsidRPr="00432E05">
        <w:rPr>
          <w:sz w:val="28"/>
          <w:szCs w:val="28"/>
        </w:rPr>
        <w:t>шины и межсистемных кабелей, разъемов, механических характеристик соединителей, размещения электронного оборудования на автомобиле;</w:t>
      </w:r>
    </w:p>
    <w:p w:rsidR="00432E05" w:rsidRPr="00432E05" w:rsidRDefault="00CB7592" w:rsidP="00432E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2E05" w:rsidRPr="00432E05">
        <w:rPr>
          <w:sz w:val="28"/>
          <w:szCs w:val="28"/>
        </w:rPr>
        <w:t xml:space="preserve"> не отработана структура прог</w:t>
      </w:r>
      <w:r>
        <w:rPr>
          <w:sz w:val="28"/>
          <w:szCs w:val="28"/>
        </w:rPr>
        <w:t xml:space="preserve">раммы управления сетью, </w:t>
      </w:r>
      <w:r w:rsidR="00432E05" w:rsidRPr="00432E05">
        <w:rPr>
          <w:sz w:val="28"/>
          <w:szCs w:val="28"/>
        </w:rPr>
        <w:t>гарантирующая типовые услуги протокола на различных уровнях электронных систем.</w:t>
      </w:r>
    </w:p>
    <w:p w:rsidR="00474D98" w:rsidRDefault="00432E05" w:rsidP="00CB7592">
      <w:pPr>
        <w:spacing w:line="360" w:lineRule="auto"/>
        <w:jc w:val="both"/>
        <w:rPr>
          <w:sz w:val="28"/>
          <w:szCs w:val="28"/>
        </w:rPr>
      </w:pPr>
      <w:r w:rsidRPr="00432E05">
        <w:rPr>
          <w:sz w:val="28"/>
          <w:szCs w:val="28"/>
        </w:rPr>
        <w:lastRenderedPageBreak/>
        <w:t>Шины связи САN силового агрегата и между блоками управления информационно-командной системы (климат-контроль, управление стеклоподъемниками и др.) применяются довольно широко</w:t>
      </w:r>
      <w:r w:rsidR="00CB7592" w:rsidRPr="00CB7592">
        <w:rPr>
          <w:sz w:val="28"/>
          <w:szCs w:val="28"/>
        </w:rPr>
        <w:t xml:space="preserve"> </w:t>
      </w:r>
      <w:r w:rsidR="00CB7592" w:rsidRPr="006542F5">
        <w:rPr>
          <w:sz w:val="28"/>
          <w:szCs w:val="28"/>
        </w:rPr>
        <w:t>на современных</w:t>
      </w:r>
    </w:p>
    <w:p w:rsidR="00CB7592" w:rsidRDefault="006542F5" w:rsidP="006542F5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2F37640" wp14:editId="25E3DC40">
            <wp:extent cx="3908425" cy="338242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2904" cy="338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2F5" w:rsidRPr="006542F5" w:rsidRDefault="006542F5" w:rsidP="006542F5">
      <w:pPr>
        <w:spacing w:line="360" w:lineRule="auto"/>
        <w:jc w:val="both"/>
        <w:rPr>
          <w:sz w:val="28"/>
          <w:szCs w:val="28"/>
        </w:rPr>
      </w:pPr>
      <w:r w:rsidRPr="006542F5">
        <w:rPr>
          <w:sz w:val="28"/>
          <w:szCs w:val="28"/>
        </w:rPr>
        <w:t>зарубежных автомобилях, оборудованных несколькими микропроц</w:t>
      </w:r>
      <w:r w:rsidR="00CB7592">
        <w:rPr>
          <w:sz w:val="28"/>
          <w:szCs w:val="28"/>
        </w:rPr>
        <w:t xml:space="preserve">ессорными системами управления. </w:t>
      </w:r>
      <w:r w:rsidRPr="006542F5">
        <w:rPr>
          <w:sz w:val="28"/>
          <w:szCs w:val="28"/>
        </w:rPr>
        <w:t>Первая шина называется высокоскоростной и передает информацию со скоростью 500 Кбит/с, а вторая — медл</w:t>
      </w:r>
      <w:r w:rsidR="00CB7592">
        <w:rPr>
          <w:sz w:val="28"/>
          <w:szCs w:val="28"/>
        </w:rPr>
        <w:t xml:space="preserve">енной со скоростью 100 Кбит/с. </w:t>
      </w:r>
      <w:r w:rsidRPr="006542F5">
        <w:rPr>
          <w:sz w:val="28"/>
          <w:szCs w:val="28"/>
        </w:rPr>
        <w:t>Системы управления шинами САN выполняют одинаковые</w:t>
      </w:r>
    </w:p>
    <w:p w:rsidR="006542F5" w:rsidRPr="006542F5" w:rsidRDefault="006542F5" w:rsidP="006542F5">
      <w:pPr>
        <w:spacing w:line="360" w:lineRule="auto"/>
        <w:jc w:val="both"/>
        <w:rPr>
          <w:sz w:val="28"/>
          <w:szCs w:val="28"/>
        </w:rPr>
      </w:pPr>
      <w:r w:rsidRPr="006542F5">
        <w:rPr>
          <w:sz w:val="28"/>
          <w:szCs w:val="28"/>
        </w:rPr>
        <w:t>предписания, сформулирован</w:t>
      </w:r>
      <w:r w:rsidR="00CB7592">
        <w:rPr>
          <w:sz w:val="28"/>
          <w:szCs w:val="28"/>
        </w:rPr>
        <w:t xml:space="preserve">ные в соответствующем протоколе </w:t>
      </w:r>
      <w:r w:rsidRPr="006542F5">
        <w:rPr>
          <w:sz w:val="28"/>
          <w:szCs w:val="28"/>
        </w:rPr>
        <w:t>передачи данных. Для передачи сигналов используются два скрученных между собой провода, которые эффективно обеспечив</w:t>
      </w:r>
      <w:r w:rsidR="00CB7592">
        <w:rPr>
          <w:sz w:val="28"/>
          <w:szCs w:val="28"/>
        </w:rPr>
        <w:t xml:space="preserve">ают </w:t>
      </w:r>
      <w:r w:rsidRPr="006542F5">
        <w:rPr>
          <w:sz w:val="28"/>
          <w:szCs w:val="28"/>
        </w:rPr>
        <w:t>устойчивость к внешним помехам</w:t>
      </w:r>
      <w:r w:rsidR="00CB7592">
        <w:rPr>
          <w:sz w:val="28"/>
          <w:szCs w:val="28"/>
        </w:rPr>
        <w:t xml:space="preserve">, что необходимо, например, при </w:t>
      </w:r>
      <w:r w:rsidRPr="006542F5">
        <w:rPr>
          <w:sz w:val="28"/>
          <w:szCs w:val="28"/>
        </w:rPr>
        <w:t>их расположении в моторном отсеке. Один и тот же сигнал передается передатчиком (трансиве</w:t>
      </w:r>
      <w:r w:rsidR="00CB7592">
        <w:rPr>
          <w:sz w:val="28"/>
          <w:szCs w:val="28"/>
        </w:rPr>
        <w:t xml:space="preserve">ром) блока управления через оба </w:t>
      </w:r>
      <w:r w:rsidRPr="006542F5">
        <w:rPr>
          <w:sz w:val="28"/>
          <w:szCs w:val="28"/>
        </w:rPr>
        <w:t>провода шины, но различным</w:t>
      </w:r>
      <w:r w:rsidR="00CB7592">
        <w:rPr>
          <w:sz w:val="28"/>
          <w:szCs w:val="28"/>
        </w:rPr>
        <w:t xml:space="preserve">и уровнями напряжения; только в </w:t>
      </w:r>
      <w:r w:rsidRPr="006542F5">
        <w:rPr>
          <w:sz w:val="28"/>
          <w:szCs w:val="28"/>
        </w:rPr>
        <w:t>дифференциальном усилителе принимающего блока управления</w:t>
      </w:r>
    </w:p>
    <w:p w:rsidR="006542F5" w:rsidRPr="006542F5" w:rsidRDefault="006542F5" w:rsidP="006542F5">
      <w:pPr>
        <w:spacing w:line="360" w:lineRule="auto"/>
        <w:jc w:val="both"/>
        <w:rPr>
          <w:sz w:val="28"/>
          <w:szCs w:val="28"/>
        </w:rPr>
      </w:pPr>
      <w:r w:rsidRPr="006542F5">
        <w:rPr>
          <w:sz w:val="28"/>
          <w:szCs w:val="28"/>
        </w:rPr>
        <w:t xml:space="preserve">шины формируется единый </w:t>
      </w:r>
      <w:r w:rsidR="00CB7592">
        <w:rPr>
          <w:sz w:val="28"/>
          <w:szCs w:val="28"/>
        </w:rPr>
        <w:t xml:space="preserve">разностный и отфильтрованный от </w:t>
      </w:r>
      <w:r w:rsidRPr="006542F5">
        <w:rPr>
          <w:sz w:val="28"/>
          <w:szCs w:val="28"/>
        </w:rPr>
        <w:t>помех сигнал, поступающий затем на вход шины CAN принимающего блока управления.</w:t>
      </w:r>
    </w:p>
    <w:p w:rsidR="006542F5" w:rsidRPr="006542F5" w:rsidRDefault="006542F5" w:rsidP="006542F5">
      <w:pPr>
        <w:spacing w:line="360" w:lineRule="auto"/>
        <w:jc w:val="both"/>
        <w:rPr>
          <w:sz w:val="28"/>
          <w:szCs w:val="28"/>
        </w:rPr>
      </w:pPr>
      <w:r w:rsidRPr="006542F5">
        <w:rPr>
          <w:sz w:val="28"/>
          <w:szCs w:val="28"/>
        </w:rPr>
        <w:t>Выключение шины CAN силового агрегата производится немедленно или с небольшой задержкой после отключения его от</w:t>
      </w:r>
      <w:r w:rsidRPr="006542F5">
        <w:t xml:space="preserve"> </w:t>
      </w:r>
      <w:r w:rsidRPr="006542F5">
        <w:rPr>
          <w:sz w:val="28"/>
          <w:szCs w:val="28"/>
        </w:rPr>
        <w:t>бортовой сети. Шина CAN информационно-командной системы</w:t>
      </w:r>
      <w:r w:rsidR="00CB7592">
        <w:rPr>
          <w:sz w:val="28"/>
          <w:szCs w:val="28"/>
        </w:rPr>
        <w:t xml:space="preserve"> </w:t>
      </w:r>
      <w:r w:rsidRPr="006542F5">
        <w:rPr>
          <w:sz w:val="28"/>
          <w:szCs w:val="28"/>
        </w:rPr>
        <w:t xml:space="preserve">подключается к бортовой сети и </w:t>
      </w:r>
      <w:r w:rsidRPr="006542F5">
        <w:rPr>
          <w:sz w:val="28"/>
          <w:szCs w:val="28"/>
        </w:rPr>
        <w:lastRenderedPageBreak/>
        <w:t>находится обычно в состоянии готовности. Чтобы снизить нагру</w:t>
      </w:r>
      <w:r w:rsidR="00CB7592">
        <w:rPr>
          <w:sz w:val="28"/>
          <w:szCs w:val="28"/>
        </w:rPr>
        <w:t xml:space="preserve">зку на бортовую сеть в периоды, </w:t>
      </w:r>
      <w:r w:rsidRPr="006542F5">
        <w:rPr>
          <w:sz w:val="28"/>
          <w:szCs w:val="28"/>
        </w:rPr>
        <w:t>когда активное участие этой</w:t>
      </w:r>
      <w:r w:rsidR="00CB7592">
        <w:rPr>
          <w:sz w:val="28"/>
          <w:szCs w:val="28"/>
        </w:rPr>
        <w:t xml:space="preserve"> шины в работе общей системы не </w:t>
      </w:r>
      <w:r w:rsidRPr="006542F5">
        <w:rPr>
          <w:sz w:val="28"/>
          <w:szCs w:val="28"/>
        </w:rPr>
        <w:t xml:space="preserve">требуется, при отключении питания </w:t>
      </w:r>
      <w:r w:rsidR="00CB7592">
        <w:rPr>
          <w:sz w:val="28"/>
          <w:szCs w:val="28"/>
        </w:rPr>
        <w:t xml:space="preserve">она переходит в режим ожидания. </w:t>
      </w:r>
      <w:r w:rsidRPr="006542F5">
        <w:rPr>
          <w:sz w:val="28"/>
          <w:szCs w:val="28"/>
        </w:rPr>
        <w:t>Шина CAN информацио</w:t>
      </w:r>
      <w:r w:rsidR="00CB7592">
        <w:rPr>
          <w:sz w:val="28"/>
          <w:szCs w:val="28"/>
        </w:rPr>
        <w:t xml:space="preserve">нно-командной системы сохраняет </w:t>
      </w:r>
      <w:r w:rsidRPr="006542F5">
        <w:rPr>
          <w:sz w:val="28"/>
          <w:szCs w:val="28"/>
        </w:rPr>
        <w:t>свою работоспособность при коротком замыкании или при обрыве одного из ее проводов. При этом производит</w:t>
      </w:r>
      <w:r w:rsidR="00CB7592">
        <w:rPr>
          <w:sz w:val="28"/>
          <w:szCs w:val="28"/>
        </w:rPr>
        <w:t xml:space="preserve">ся автоматический </w:t>
      </w:r>
      <w:r w:rsidRPr="006542F5">
        <w:rPr>
          <w:sz w:val="28"/>
          <w:szCs w:val="28"/>
        </w:rPr>
        <w:t>переход на режим пер</w:t>
      </w:r>
      <w:r w:rsidR="00CB7592">
        <w:rPr>
          <w:sz w:val="28"/>
          <w:szCs w:val="28"/>
        </w:rPr>
        <w:t xml:space="preserve">едачи данных по одному проводу. </w:t>
      </w:r>
      <w:r w:rsidRPr="006542F5">
        <w:rPr>
          <w:sz w:val="28"/>
          <w:szCs w:val="28"/>
        </w:rPr>
        <w:t xml:space="preserve">Электрические сигналы, </w:t>
      </w:r>
      <w:r w:rsidR="00CB7592">
        <w:rPr>
          <w:sz w:val="28"/>
          <w:szCs w:val="28"/>
        </w:rPr>
        <w:t xml:space="preserve">поступающие с шины CAN силового </w:t>
      </w:r>
      <w:r w:rsidRPr="006542F5">
        <w:rPr>
          <w:sz w:val="28"/>
          <w:szCs w:val="28"/>
        </w:rPr>
        <w:t>агрегата, отличаются от сиг</w:t>
      </w:r>
      <w:r w:rsidR="00CB7592">
        <w:rPr>
          <w:sz w:val="28"/>
          <w:szCs w:val="28"/>
        </w:rPr>
        <w:t xml:space="preserve">налов, поступающих с шины CAN и </w:t>
      </w:r>
      <w:r w:rsidRPr="006542F5">
        <w:rPr>
          <w:sz w:val="28"/>
          <w:szCs w:val="28"/>
        </w:rPr>
        <w:t>и</w:t>
      </w:r>
      <w:r w:rsidR="00CB7592">
        <w:rPr>
          <w:sz w:val="28"/>
          <w:szCs w:val="28"/>
        </w:rPr>
        <w:t xml:space="preserve">нформационно-командной системы. </w:t>
      </w:r>
      <w:r w:rsidRPr="006542F5">
        <w:rPr>
          <w:sz w:val="28"/>
          <w:szCs w:val="28"/>
        </w:rPr>
        <w:t>Шины CAN являются двухпроводными шинами с тактовой частотой 100 Кбит/с или 500 Кбит/</w:t>
      </w:r>
      <w:r w:rsidR="00CB7592">
        <w:rPr>
          <w:sz w:val="28"/>
          <w:szCs w:val="28"/>
        </w:rPr>
        <w:t xml:space="preserve">с. Все связанные через шину CAN </w:t>
      </w:r>
      <w:r w:rsidRPr="006542F5">
        <w:rPr>
          <w:sz w:val="28"/>
          <w:szCs w:val="28"/>
        </w:rPr>
        <w:t xml:space="preserve">блоки управления подключаются к ней параллельно. Один из проводов шины CAN называется </w:t>
      </w:r>
      <w:r w:rsidR="00CB7592">
        <w:rPr>
          <w:sz w:val="28"/>
          <w:szCs w:val="28"/>
        </w:rPr>
        <w:t xml:space="preserve">верхним, а другой — нижним. Два </w:t>
      </w:r>
      <w:r w:rsidRPr="006542F5">
        <w:rPr>
          <w:sz w:val="28"/>
          <w:szCs w:val="28"/>
        </w:rPr>
        <w:t>скрученные между собой провода образуют двойную пару.</w:t>
      </w:r>
    </w:p>
    <w:p w:rsidR="006542F5" w:rsidRPr="006542F5" w:rsidRDefault="006542F5" w:rsidP="006542F5">
      <w:pPr>
        <w:spacing w:line="360" w:lineRule="auto"/>
        <w:jc w:val="both"/>
        <w:rPr>
          <w:sz w:val="28"/>
          <w:szCs w:val="28"/>
        </w:rPr>
      </w:pPr>
      <w:r w:rsidRPr="006542F5">
        <w:rPr>
          <w:sz w:val="28"/>
          <w:szCs w:val="28"/>
        </w:rPr>
        <w:t>В исходном состоянии шин н</w:t>
      </w:r>
      <w:r w:rsidR="00CB7592">
        <w:rPr>
          <w:sz w:val="28"/>
          <w:szCs w:val="28"/>
        </w:rPr>
        <w:t xml:space="preserve">а обоих проводах поддерживается </w:t>
      </w:r>
      <w:r w:rsidRPr="006542F5">
        <w:rPr>
          <w:sz w:val="28"/>
          <w:szCs w:val="28"/>
        </w:rPr>
        <w:t>постоянное напряжение на опре</w:t>
      </w:r>
      <w:r w:rsidR="00CB7592">
        <w:rPr>
          <w:sz w:val="28"/>
          <w:szCs w:val="28"/>
        </w:rPr>
        <w:t xml:space="preserve">деленном базовом уровне. У шины </w:t>
      </w:r>
      <w:r w:rsidRPr="006542F5">
        <w:rPr>
          <w:sz w:val="28"/>
          <w:szCs w:val="28"/>
        </w:rPr>
        <w:t>CAN силового агрегата (высокоскоростной) это напряжение равно приблизительно 2,5 В, у ме</w:t>
      </w:r>
      <w:r w:rsidR="00CB7592">
        <w:rPr>
          <w:sz w:val="28"/>
          <w:szCs w:val="28"/>
        </w:rPr>
        <w:t xml:space="preserve">дленной — 1,5 В. При нахождении </w:t>
      </w:r>
      <w:r w:rsidRPr="006542F5">
        <w:rPr>
          <w:sz w:val="28"/>
          <w:szCs w:val="28"/>
        </w:rPr>
        <w:t>напряжения на базовом уровне шины находятся в ждущем режиме, так как режим может быть изменен любым подключенным</w:t>
      </w:r>
    </w:p>
    <w:p w:rsidR="006542F5" w:rsidRDefault="00CB7592" w:rsidP="006542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шине блоком управления. </w:t>
      </w:r>
      <w:r w:rsidR="006542F5" w:rsidRPr="006542F5">
        <w:rPr>
          <w:sz w:val="28"/>
          <w:szCs w:val="28"/>
        </w:rPr>
        <w:t>При нахождении шины CAN в ждущем режиме разность напряжений на ее проводах равна нулю, а при ее нахождении в приоритетном режиме разность напряжений на провода</w:t>
      </w:r>
      <w:r>
        <w:rPr>
          <w:sz w:val="28"/>
          <w:szCs w:val="28"/>
        </w:rPr>
        <w:t xml:space="preserve">х шины составляет не менее 2 В. </w:t>
      </w:r>
      <w:r w:rsidR="006542F5" w:rsidRPr="006542F5">
        <w:rPr>
          <w:sz w:val="28"/>
          <w:szCs w:val="28"/>
        </w:rPr>
        <w:t>Усиление сигналов блоков управления происходит в трансивере до уровня, на который расс</w:t>
      </w:r>
      <w:r>
        <w:rPr>
          <w:sz w:val="28"/>
          <w:szCs w:val="28"/>
        </w:rPr>
        <w:t xml:space="preserve">читаны приемные устройства всех </w:t>
      </w:r>
      <w:r w:rsidR="006542F5" w:rsidRPr="006542F5">
        <w:rPr>
          <w:sz w:val="28"/>
          <w:szCs w:val="28"/>
        </w:rPr>
        <w:t>других блоков управ</w:t>
      </w:r>
      <w:r>
        <w:rPr>
          <w:sz w:val="28"/>
          <w:szCs w:val="28"/>
        </w:rPr>
        <w:t xml:space="preserve">ления, подключенных к шине CAN. </w:t>
      </w:r>
      <w:proofErr w:type="gramStart"/>
      <w:r w:rsidR="006542F5" w:rsidRPr="006542F5">
        <w:rPr>
          <w:sz w:val="28"/>
          <w:szCs w:val="28"/>
        </w:rPr>
        <w:t>Трансивер</w:t>
      </w:r>
      <w:proofErr w:type="gramEnd"/>
      <w:r w:rsidR="006542F5" w:rsidRPr="006542F5">
        <w:rPr>
          <w:sz w:val="28"/>
          <w:szCs w:val="28"/>
        </w:rPr>
        <w:t xml:space="preserve"> служит для переда</w:t>
      </w:r>
      <w:r>
        <w:rPr>
          <w:sz w:val="28"/>
          <w:szCs w:val="28"/>
        </w:rPr>
        <w:t xml:space="preserve">чи сигналов на оба провода шины </w:t>
      </w:r>
      <w:r w:rsidR="006542F5" w:rsidRPr="006542F5">
        <w:rPr>
          <w:sz w:val="28"/>
          <w:szCs w:val="28"/>
        </w:rPr>
        <w:t>CAN. При этом увеличение</w:t>
      </w:r>
      <w:r>
        <w:rPr>
          <w:sz w:val="28"/>
          <w:szCs w:val="28"/>
        </w:rPr>
        <w:t xml:space="preserve"> напряжения на проводе высокого </w:t>
      </w:r>
      <w:r w:rsidR="006542F5" w:rsidRPr="006542F5">
        <w:rPr>
          <w:sz w:val="28"/>
          <w:szCs w:val="28"/>
        </w:rPr>
        <w:t>уровня численно равно его понижению на проводе низкого уровня. Изменение напряжения на каждом проводе шины CAN силового агрегата составляет не мене</w:t>
      </w:r>
      <w:r>
        <w:rPr>
          <w:sz w:val="28"/>
          <w:szCs w:val="28"/>
        </w:rPr>
        <w:t xml:space="preserve">е 1 В, а на каждом проводе шины </w:t>
      </w:r>
      <w:r w:rsidR="006542F5" w:rsidRPr="006542F5">
        <w:rPr>
          <w:sz w:val="28"/>
          <w:szCs w:val="28"/>
        </w:rPr>
        <w:t>CAN информационно-командной системы — не менее 3,6 В.</w:t>
      </w:r>
      <w:r>
        <w:rPr>
          <w:sz w:val="28"/>
          <w:szCs w:val="28"/>
        </w:rPr>
        <w:t xml:space="preserve"> </w:t>
      </w:r>
      <w:r w:rsidR="006542F5" w:rsidRPr="006542F5">
        <w:rPr>
          <w:sz w:val="28"/>
          <w:szCs w:val="28"/>
        </w:rPr>
        <w:t xml:space="preserve">Подключенные к </w:t>
      </w:r>
      <w:r w:rsidR="006542F5" w:rsidRPr="006542F5">
        <w:rPr>
          <w:sz w:val="28"/>
          <w:szCs w:val="28"/>
        </w:rPr>
        <w:lastRenderedPageBreak/>
        <w:t>шинам CAN блоки управления имеют определенные входные сопротивлени</w:t>
      </w:r>
      <w:r>
        <w:rPr>
          <w:sz w:val="28"/>
          <w:szCs w:val="28"/>
        </w:rPr>
        <w:t xml:space="preserve">я, которые образуют нагрузку на </w:t>
      </w:r>
      <w:r w:rsidR="006542F5" w:rsidRPr="006542F5">
        <w:rPr>
          <w:sz w:val="28"/>
          <w:szCs w:val="28"/>
        </w:rPr>
        <w:t>провода шины. Суммарная нагрузка зависит от числа подключенных к шине блоков управления и от их входных сопротивлений.</w:t>
      </w:r>
      <w:r w:rsidR="006542F5" w:rsidRPr="006542F5">
        <w:t xml:space="preserve"> </w:t>
      </w:r>
      <w:r w:rsidR="006542F5" w:rsidRPr="006542F5">
        <w:rPr>
          <w:sz w:val="28"/>
          <w:szCs w:val="28"/>
        </w:rPr>
        <w:t xml:space="preserve">Например, подключенный к </w:t>
      </w:r>
      <w:r>
        <w:rPr>
          <w:sz w:val="28"/>
          <w:szCs w:val="28"/>
        </w:rPr>
        <w:t xml:space="preserve">шине CAN силового агрегата блок </w:t>
      </w:r>
      <w:r w:rsidR="006542F5" w:rsidRPr="006542F5">
        <w:rPr>
          <w:sz w:val="28"/>
          <w:szCs w:val="28"/>
        </w:rPr>
        <w:t>управления двигателем создае</w:t>
      </w:r>
      <w:r>
        <w:rPr>
          <w:sz w:val="28"/>
          <w:szCs w:val="28"/>
        </w:rPr>
        <w:t xml:space="preserve">т нагрузку до 66 Ом, включенную </w:t>
      </w:r>
      <w:r w:rsidR="006542F5" w:rsidRPr="006542F5">
        <w:rPr>
          <w:sz w:val="28"/>
          <w:szCs w:val="28"/>
        </w:rPr>
        <w:t>между проводами высокого и низкого уровня. Другие блоки управления нагружают шину сопротив</w:t>
      </w:r>
      <w:r>
        <w:rPr>
          <w:sz w:val="28"/>
          <w:szCs w:val="28"/>
        </w:rPr>
        <w:t xml:space="preserve">лениями порядка 2,6 кОм каждый. </w:t>
      </w:r>
      <w:r w:rsidR="006542F5" w:rsidRPr="006542F5">
        <w:rPr>
          <w:sz w:val="28"/>
          <w:szCs w:val="28"/>
        </w:rPr>
        <w:t>В зависимости от числа подключенных блоков управления нагрузка на шину может составлять от 53 до 66 Ом. Отключив клемму зажигания от бортовой сети это сопротивление можно измерять с помощью омметра</w:t>
      </w:r>
      <w:r w:rsidR="006542F5">
        <w:rPr>
          <w:sz w:val="28"/>
          <w:szCs w:val="28"/>
        </w:rPr>
        <w:t>.</w:t>
      </w:r>
    </w:p>
    <w:p w:rsidR="006542F5" w:rsidRDefault="006542F5" w:rsidP="00432E0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4C73EA" w:rsidRPr="008C7BDD" w:rsidRDefault="004C73EA" w:rsidP="004C73EA">
      <w:pPr>
        <w:spacing w:line="360" w:lineRule="auto"/>
        <w:contextualSpacing/>
        <w:jc w:val="both"/>
        <w:rPr>
          <w:color w:val="FF0000"/>
          <w:sz w:val="28"/>
          <w:szCs w:val="28"/>
        </w:rPr>
      </w:pPr>
      <w:r w:rsidRPr="001871BF">
        <w:rPr>
          <w:b/>
          <w:sz w:val="28"/>
          <w:szCs w:val="28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 w:rsidRPr="008C7BDD">
        <w:rPr>
          <w:b/>
          <w:color w:val="FF0000"/>
          <w:sz w:val="28"/>
          <w:szCs w:val="28"/>
        </w:rPr>
        <w:t>igor</w:t>
      </w:r>
      <w:r w:rsidRPr="008C7BDD"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8C7BDD">
        <w:rPr>
          <w:b/>
          <w:color w:val="FF0000"/>
          <w:sz w:val="28"/>
          <w:szCs w:val="28"/>
        </w:rPr>
        <w:t>26@mail.ru</w:t>
      </w:r>
    </w:p>
    <w:p w:rsidR="004C73EA" w:rsidRPr="001871BF" w:rsidRDefault="006542F5" w:rsidP="004C73E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21</w:t>
      </w:r>
      <w:r w:rsidR="004C73EA" w:rsidRPr="001871BF">
        <w:rPr>
          <w:sz w:val="28"/>
          <w:szCs w:val="28"/>
        </w:rPr>
        <w:t>.10.2021</w:t>
      </w:r>
    </w:p>
    <w:p w:rsidR="00474D98" w:rsidRPr="00474D98" w:rsidRDefault="00474D98" w:rsidP="004C73EA">
      <w:pPr>
        <w:spacing w:line="360" w:lineRule="auto"/>
        <w:jc w:val="both"/>
        <w:rPr>
          <w:sz w:val="28"/>
          <w:szCs w:val="28"/>
        </w:rPr>
      </w:pPr>
    </w:p>
    <w:sectPr w:rsidR="00474D98" w:rsidRPr="0047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-Regular">
    <w:altName w:val="Times New Roman"/>
    <w:panose1 w:val="00000000000000000000"/>
    <w:charset w:val="00"/>
    <w:family w:val="roman"/>
    <w:notTrueType/>
    <w:pitch w:val="default"/>
  </w:font>
  <w:font w:name="Baltica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4A8"/>
    <w:multiLevelType w:val="hybridMultilevel"/>
    <w:tmpl w:val="BFF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98"/>
    <w:rsid w:val="00311E81"/>
    <w:rsid w:val="00432E05"/>
    <w:rsid w:val="00474D98"/>
    <w:rsid w:val="004C73EA"/>
    <w:rsid w:val="006542F5"/>
    <w:rsid w:val="00CB7592"/>
    <w:rsid w:val="00C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3AD4"/>
  <w15:chartTrackingRefBased/>
  <w15:docId w15:val="{72A3D658-B284-4F20-904B-C8FB679B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D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4D9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4C73EA"/>
    <w:rPr>
      <w:rFonts w:ascii="Baltica-Regular" w:hAnsi="Baltica-Regular" w:hint="default"/>
      <w:b w:val="0"/>
      <w:bCs w:val="0"/>
      <w:i w:val="0"/>
      <w:iCs w:val="0"/>
      <w:color w:val="000302"/>
      <w:sz w:val="20"/>
      <w:szCs w:val="20"/>
    </w:rPr>
  </w:style>
  <w:style w:type="character" w:customStyle="1" w:styleId="fontstyle21">
    <w:name w:val="fontstyle21"/>
    <w:basedOn w:val="a0"/>
    <w:rsid w:val="004C73EA"/>
    <w:rPr>
      <w:rFonts w:ascii="Baltica-Italic" w:hAnsi="Baltica-Italic" w:hint="default"/>
      <w:b w:val="0"/>
      <w:bCs w:val="0"/>
      <w:i/>
      <w:iCs/>
      <w:color w:val="00030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2021-10-19T18:06:00Z</dcterms:created>
  <dcterms:modified xsi:type="dcterms:W3CDTF">2021-10-19T18:10:00Z</dcterms:modified>
</cp:coreProperties>
</file>